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877" w:rsidRPr="00012F59" w:rsidRDefault="00372B38" w:rsidP="00012F59">
      <w:pPr>
        <w:pStyle w:val="Titolo2"/>
        <w:spacing w:before="120" w:after="120" w:line="320" w:lineRule="exact"/>
        <w:jc w:val="center"/>
        <w:rPr>
          <w:rFonts w:ascii="Century Gothic" w:eastAsia="Calibri" w:hAnsi="Century Gothic" w:cs="Calibri"/>
          <w:b/>
          <w:color w:val="auto"/>
          <w:sz w:val="22"/>
          <w:szCs w:val="22"/>
        </w:rPr>
      </w:pPr>
      <w:bookmarkStart w:id="0" w:name="_Hlk135398623"/>
      <w:r w:rsidRPr="00012F59">
        <w:rPr>
          <w:rFonts w:ascii="Century Gothic" w:eastAsia="Calibri" w:hAnsi="Century Gothic" w:cs="Calibri"/>
          <w:b/>
          <w:color w:val="auto"/>
          <w:sz w:val="22"/>
          <w:szCs w:val="22"/>
        </w:rPr>
        <w:t>SCHEMA DI CONTRATTO</w:t>
      </w:r>
      <w:bookmarkStart w:id="1" w:name="_GoBack"/>
      <w:bookmarkEnd w:id="1"/>
    </w:p>
    <w:p w:rsidR="00CE5ACC" w:rsidRPr="002311AD" w:rsidRDefault="00CE5ACC" w:rsidP="002311AD">
      <w:pPr>
        <w:pStyle w:val="Titolo1"/>
        <w:spacing w:before="120" w:after="120" w:line="280" w:lineRule="exact"/>
        <w:ind w:left="0" w:right="-76"/>
        <w:jc w:val="center"/>
        <w:rPr>
          <w:rFonts w:ascii="Century Gothic" w:hAnsi="Century Gothic"/>
          <w:sz w:val="24"/>
          <w:szCs w:val="20"/>
        </w:rPr>
      </w:pPr>
    </w:p>
    <w:p w:rsidR="005F408E" w:rsidRPr="00150E7E" w:rsidRDefault="008646B8" w:rsidP="003137AD">
      <w:pPr>
        <w:spacing w:before="120" w:after="120" w:line="320" w:lineRule="exact"/>
        <w:jc w:val="both"/>
        <w:rPr>
          <w:rFonts w:ascii="Century Gothic" w:hAnsi="Century Gothic" w:cs="Arial"/>
          <w:b/>
        </w:rPr>
      </w:pPr>
      <w:r w:rsidRPr="008646B8">
        <w:rPr>
          <w:rFonts w:ascii="Century Gothic" w:hAnsi="Century Gothic"/>
          <w:b/>
        </w:rPr>
        <w:t xml:space="preserve">PER LA </w:t>
      </w:r>
      <w:bookmarkStart w:id="2" w:name="_Hlk238047549"/>
      <w:r w:rsidRPr="008646B8">
        <w:rPr>
          <w:rFonts w:ascii="Century Gothic" w:hAnsi="Century Gothic"/>
          <w:b/>
        </w:rPr>
        <w:t>SPONSORIZZAZIONE DELLE INZIATIVE ORGANIZZATE PER IL MESE DI SETTEMBRE 2026 DALL’ASSESSORATO AGLI EVENTI DEL COMUNE DI VIADANA</w:t>
      </w:r>
    </w:p>
    <w:bookmarkEnd w:id="0"/>
    <w:bookmarkEnd w:id="2"/>
    <w:p w:rsidR="00CE5ACC" w:rsidRDefault="00CE5ACC" w:rsidP="00CE5ACC">
      <w:pPr>
        <w:pStyle w:val="isselectedend"/>
        <w:spacing w:before="120" w:beforeAutospacing="0" w:after="120" w:afterAutospacing="0" w:line="320" w:lineRule="exact"/>
        <w:jc w:val="both"/>
        <w:rPr>
          <w:rFonts w:ascii="Century Gothic" w:hAnsi="Century Gothic"/>
          <w:sz w:val="22"/>
          <w:szCs w:val="22"/>
        </w:rPr>
      </w:pP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L’anno 2026, il giorno ______ del mese di __________________, presso la sede municipale del Comune di Viadana, sita in Piazza Matteotti n. 2,</w:t>
      </w:r>
    </w:p>
    <w:p w:rsidR="00CE5ACC" w:rsidRPr="00CE5ACC" w:rsidRDefault="00CE5ACC" w:rsidP="00CE5ACC">
      <w:pPr>
        <w:pStyle w:val="Titolo2"/>
        <w:spacing w:before="120" w:after="120" w:line="320" w:lineRule="exact"/>
        <w:jc w:val="center"/>
        <w:rPr>
          <w:rFonts w:ascii="Century Gothic" w:hAnsi="Century Gothic"/>
          <w:b/>
          <w:sz w:val="22"/>
          <w:szCs w:val="22"/>
        </w:rPr>
      </w:pPr>
      <w:r w:rsidRPr="00CE5ACC">
        <w:rPr>
          <w:rFonts w:ascii="Century Gothic" w:hAnsi="Century Gothic"/>
          <w:b/>
          <w:sz w:val="22"/>
          <w:szCs w:val="22"/>
        </w:rPr>
        <w:t>TRA</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 xml:space="preserve">il </w:t>
      </w:r>
      <w:r w:rsidRPr="00CE5ACC">
        <w:rPr>
          <w:rStyle w:val="Enfasigrassetto"/>
          <w:rFonts w:ascii="Century Gothic" w:hAnsi="Century Gothic"/>
          <w:sz w:val="22"/>
          <w:szCs w:val="22"/>
        </w:rPr>
        <w:t>Comune di Viadana</w:t>
      </w:r>
      <w:r w:rsidRPr="00CE5ACC">
        <w:rPr>
          <w:rFonts w:ascii="Century Gothic" w:hAnsi="Century Gothic"/>
          <w:sz w:val="22"/>
          <w:szCs w:val="22"/>
        </w:rPr>
        <w:t xml:space="preserve">, C.F. 83000670204 – P. IVA 00201030202, con sede in Piazza Matteotti n. 2 – 46019 Viadana (MN), rappresentato da ________________________________________________, nato/a </w:t>
      </w:r>
      <w:proofErr w:type="spellStart"/>
      <w:r w:rsidRPr="00CE5ACC">
        <w:rPr>
          <w:rFonts w:ascii="Century Gothic" w:hAnsi="Century Gothic"/>
          <w:sz w:val="22"/>
          <w:szCs w:val="22"/>
        </w:rPr>
        <w:t>a</w:t>
      </w:r>
      <w:proofErr w:type="spellEnd"/>
      <w:r w:rsidRPr="00CE5ACC">
        <w:rPr>
          <w:rFonts w:ascii="Century Gothic" w:hAnsi="Century Gothic"/>
          <w:sz w:val="22"/>
          <w:szCs w:val="22"/>
        </w:rPr>
        <w:t xml:space="preserve"> __________________________ il ________________, domiciliato/a per la carica presso la sede municipale, il/la quale interviene nel presente atto in qualità di ________________________________________________, di seguito denominato </w:t>
      </w:r>
      <w:r w:rsidRPr="00CE5ACC">
        <w:rPr>
          <w:rStyle w:val="Enfasigrassetto"/>
          <w:rFonts w:ascii="Century Gothic" w:hAnsi="Century Gothic"/>
          <w:sz w:val="22"/>
          <w:szCs w:val="22"/>
        </w:rPr>
        <w:t>“Comune”</w:t>
      </w:r>
      <w:r w:rsidRPr="00CE5ACC">
        <w:rPr>
          <w:rFonts w:ascii="Century Gothic" w:hAnsi="Century Gothic"/>
          <w:sz w:val="22"/>
          <w:szCs w:val="22"/>
        </w:rPr>
        <w:t xml:space="preserve"> o </w:t>
      </w:r>
      <w:r w:rsidRPr="00CE5ACC">
        <w:rPr>
          <w:rStyle w:val="Enfasigrassetto"/>
          <w:rFonts w:ascii="Century Gothic" w:hAnsi="Century Gothic"/>
          <w:sz w:val="22"/>
          <w:szCs w:val="22"/>
        </w:rPr>
        <w:t>“</w:t>
      </w:r>
      <w:proofErr w:type="spellStart"/>
      <w:r w:rsidRPr="00CE5ACC">
        <w:rPr>
          <w:rStyle w:val="Enfasigrassetto"/>
          <w:rFonts w:ascii="Century Gothic" w:hAnsi="Century Gothic"/>
          <w:sz w:val="22"/>
          <w:szCs w:val="22"/>
        </w:rPr>
        <w:t>Sponsee</w:t>
      </w:r>
      <w:proofErr w:type="spellEnd"/>
      <w:r w:rsidRPr="00CE5ACC">
        <w:rPr>
          <w:rStyle w:val="Enfasigrassetto"/>
          <w:rFonts w:ascii="Century Gothic" w:hAnsi="Century Gothic"/>
          <w:sz w:val="22"/>
          <w:szCs w:val="22"/>
        </w:rPr>
        <w:t>”</w:t>
      </w:r>
      <w:r w:rsidRPr="00CE5ACC">
        <w:rPr>
          <w:rFonts w:ascii="Century Gothic" w:hAnsi="Century Gothic"/>
          <w:sz w:val="22"/>
          <w:szCs w:val="22"/>
        </w:rPr>
        <w:t>;</w:t>
      </w:r>
    </w:p>
    <w:p w:rsidR="00CE5ACC" w:rsidRPr="00CE5ACC" w:rsidRDefault="00CE5ACC" w:rsidP="00CE5ACC">
      <w:pPr>
        <w:pStyle w:val="Titolo2"/>
        <w:spacing w:before="120" w:after="120" w:line="320" w:lineRule="exact"/>
        <w:jc w:val="center"/>
        <w:rPr>
          <w:rFonts w:ascii="Century Gothic" w:hAnsi="Century Gothic"/>
          <w:b/>
          <w:sz w:val="22"/>
          <w:szCs w:val="22"/>
        </w:rPr>
      </w:pPr>
      <w:r w:rsidRPr="00CE5ACC">
        <w:rPr>
          <w:rFonts w:ascii="Century Gothic" w:hAnsi="Century Gothic"/>
          <w:b/>
          <w:sz w:val="22"/>
          <w:szCs w:val="22"/>
        </w:rPr>
        <w:t>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il/la Sig./Sig.ra ____________________________________________________</w:t>
      </w:r>
      <w:r>
        <w:rPr>
          <w:rFonts w:ascii="Century Gothic" w:hAnsi="Century Gothic"/>
          <w:sz w:val="22"/>
          <w:szCs w:val="22"/>
        </w:rPr>
        <w:t>________</w:t>
      </w:r>
      <w:r w:rsidRPr="00CE5ACC">
        <w:rPr>
          <w:rFonts w:ascii="Century Gothic" w:hAnsi="Century Gothic"/>
          <w:sz w:val="22"/>
          <w:szCs w:val="22"/>
        </w:rPr>
        <w:t xml:space="preserve">________, nato/a </w:t>
      </w:r>
      <w:proofErr w:type="spellStart"/>
      <w:r w:rsidRPr="00CE5ACC">
        <w:rPr>
          <w:rFonts w:ascii="Century Gothic" w:hAnsi="Century Gothic"/>
          <w:sz w:val="22"/>
          <w:szCs w:val="22"/>
        </w:rPr>
        <w:t>a</w:t>
      </w:r>
      <w:proofErr w:type="spellEnd"/>
      <w:r w:rsidRPr="00CE5ACC">
        <w:rPr>
          <w:rFonts w:ascii="Century Gothic" w:hAnsi="Century Gothic"/>
          <w:sz w:val="22"/>
          <w:szCs w:val="22"/>
        </w:rPr>
        <w:t xml:space="preserve"> _______________</w:t>
      </w:r>
      <w:r>
        <w:rPr>
          <w:rFonts w:ascii="Century Gothic" w:hAnsi="Century Gothic"/>
          <w:sz w:val="22"/>
          <w:szCs w:val="22"/>
        </w:rPr>
        <w:t>__________________________</w:t>
      </w:r>
      <w:r w:rsidRPr="00CE5ACC">
        <w:rPr>
          <w:rFonts w:ascii="Century Gothic" w:hAnsi="Century Gothic"/>
          <w:sz w:val="22"/>
          <w:szCs w:val="22"/>
        </w:rPr>
        <w:t>______________ il ____________________, C.F. ______________________________________, il/la quale interviene nel presente atto in qualità di ____________________________________________ della Società/Ente/Associazione __________________________________________</w:t>
      </w:r>
      <w:r>
        <w:rPr>
          <w:rFonts w:ascii="Century Gothic" w:hAnsi="Century Gothic"/>
          <w:sz w:val="22"/>
          <w:szCs w:val="22"/>
        </w:rPr>
        <w:t>_____________________________</w:t>
      </w:r>
      <w:r w:rsidRPr="00CE5ACC">
        <w:rPr>
          <w:rFonts w:ascii="Century Gothic" w:hAnsi="Century Gothic"/>
          <w:sz w:val="22"/>
          <w:szCs w:val="22"/>
        </w:rPr>
        <w:t>__, con sede in _________________________</w:t>
      </w:r>
      <w:r>
        <w:rPr>
          <w:rFonts w:ascii="Century Gothic" w:hAnsi="Century Gothic"/>
          <w:sz w:val="22"/>
          <w:szCs w:val="22"/>
        </w:rPr>
        <w:t>____________</w:t>
      </w:r>
      <w:r w:rsidRPr="00CE5ACC">
        <w:rPr>
          <w:rFonts w:ascii="Century Gothic" w:hAnsi="Century Gothic"/>
          <w:sz w:val="22"/>
          <w:szCs w:val="22"/>
        </w:rPr>
        <w:t>_________, Via/Piazza ______________________________ n. _____, C.F. _______________________</w:t>
      </w:r>
      <w:r>
        <w:rPr>
          <w:rFonts w:ascii="Century Gothic" w:hAnsi="Century Gothic"/>
          <w:sz w:val="22"/>
          <w:szCs w:val="22"/>
        </w:rPr>
        <w:t>________</w:t>
      </w:r>
      <w:r w:rsidRPr="00CE5ACC">
        <w:rPr>
          <w:rFonts w:ascii="Century Gothic" w:hAnsi="Century Gothic"/>
          <w:sz w:val="22"/>
          <w:szCs w:val="22"/>
        </w:rPr>
        <w:t xml:space="preserve">_______, P. IVA ______________________________, di seguito denominato </w:t>
      </w:r>
      <w:r w:rsidRPr="00CE5ACC">
        <w:rPr>
          <w:rStyle w:val="Enfasigrassetto"/>
          <w:rFonts w:ascii="Century Gothic" w:hAnsi="Century Gothic"/>
          <w:sz w:val="22"/>
          <w:szCs w:val="22"/>
        </w:rPr>
        <w:t>“Sponsor”</w:t>
      </w:r>
      <w:r w:rsidRPr="00CE5ACC">
        <w:rPr>
          <w:rFonts w:ascii="Century Gothic" w:hAnsi="Century Gothic"/>
          <w:sz w:val="22"/>
          <w:szCs w:val="22"/>
        </w:rPr>
        <w:t>;</w:t>
      </w:r>
    </w:p>
    <w:p w:rsidR="00CE5ACC" w:rsidRDefault="00CE5ACC" w:rsidP="00CE5ACC">
      <w:pPr>
        <w:pStyle w:val="Titolo2"/>
        <w:spacing w:before="120" w:after="120" w:line="320" w:lineRule="exact"/>
        <w:jc w:val="both"/>
        <w:rPr>
          <w:rFonts w:ascii="Century Gothic" w:hAnsi="Century Gothic"/>
          <w:b/>
          <w:sz w:val="22"/>
          <w:szCs w:val="22"/>
        </w:rPr>
      </w:pP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PREMESSO CHE</w:t>
      </w:r>
    </w:p>
    <w:p w:rsidR="00CE5ACC" w:rsidRPr="00CE5ACC" w:rsidRDefault="00CE5ACC" w:rsidP="00CE5ACC">
      <w:pPr>
        <w:widowControl/>
        <w:numPr>
          <w:ilvl w:val="0"/>
          <w:numId w:val="5"/>
        </w:numPr>
        <w:tabs>
          <w:tab w:val="clear" w:pos="720"/>
          <w:tab w:val="num" w:pos="426"/>
        </w:tabs>
        <w:autoSpaceDE/>
        <w:autoSpaceDN/>
        <w:spacing w:before="120" w:after="120" w:line="320" w:lineRule="exact"/>
        <w:ind w:left="284" w:hanging="284"/>
        <w:jc w:val="both"/>
        <w:rPr>
          <w:rFonts w:ascii="Century Gothic" w:hAnsi="Century Gothic"/>
        </w:rPr>
      </w:pPr>
      <w:r w:rsidRPr="00CE5ACC">
        <w:rPr>
          <w:rFonts w:ascii="Century Gothic" w:hAnsi="Century Gothic"/>
        </w:rPr>
        <w:t>il Comune di Viadana promuove e sostiene iniziative, eventi e manifestazioni finalizzati alla valorizzazione del territorio e al coinvolgimento delle realtà economiche, associative, culturali, sportive, scolastiche e di volontariato locali;</w:t>
      </w:r>
    </w:p>
    <w:p w:rsidR="00CE5ACC" w:rsidRPr="00CE5ACC" w:rsidRDefault="00CE5ACC" w:rsidP="00CE5ACC">
      <w:pPr>
        <w:widowControl/>
        <w:numPr>
          <w:ilvl w:val="0"/>
          <w:numId w:val="5"/>
        </w:numPr>
        <w:tabs>
          <w:tab w:val="clear" w:pos="720"/>
          <w:tab w:val="num" w:pos="426"/>
        </w:tabs>
        <w:autoSpaceDE/>
        <w:autoSpaceDN/>
        <w:spacing w:before="120" w:after="120" w:line="320" w:lineRule="exact"/>
        <w:ind w:left="284" w:hanging="284"/>
        <w:jc w:val="both"/>
        <w:rPr>
          <w:rFonts w:ascii="Century Gothic" w:hAnsi="Century Gothic"/>
        </w:rPr>
      </w:pPr>
      <w:r w:rsidRPr="00CE5ACC">
        <w:rPr>
          <w:rFonts w:ascii="Century Gothic" w:hAnsi="Century Gothic"/>
        </w:rPr>
        <w:t>il Comune di Viadana – Assessorato agli Eventi organizza, nel mese di settembre 2026, le seguenti iniziative:</w:t>
      </w:r>
    </w:p>
    <w:p w:rsidR="00CE5ACC" w:rsidRPr="00CE5ACC" w:rsidRDefault="00CE5ACC" w:rsidP="00CE5ACC">
      <w:pPr>
        <w:widowControl/>
        <w:numPr>
          <w:ilvl w:val="1"/>
          <w:numId w:val="5"/>
        </w:numPr>
        <w:tabs>
          <w:tab w:val="num" w:pos="709"/>
        </w:tabs>
        <w:autoSpaceDE/>
        <w:autoSpaceDN/>
        <w:spacing w:before="120" w:after="120" w:line="320" w:lineRule="exact"/>
        <w:ind w:left="284" w:firstLine="0"/>
        <w:jc w:val="both"/>
        <w:rPr>
          <w:rFonts w:ascii="Century Gothic" w:hAnsi="Century Gothic"/>
        </w:rPr>
      </w:pPr>
      <w:r w:rsidRPr="00CE5ACC">
        <w:rPr>
          <w:rStyle w:val="Enfasigrassetto"/>
          <w:rFonts w:ascii="Century Gothic" w:hAnsi="Century Gothic"/>
        </w:rPr>
        <w:t>“Festa dello Sport” – 6 settembre 2026</w:t>
      </w:r>
      <w:r w:rsidRPr="00CE5ACC">
        <w:rPr>
          <w:rFonts w:ascii="Century Gothic" w:hAnsi="Century Gothic"/>
        </w:rPr>
        <w:t>, presso l’area di Via al Ponte – Parco Baden Powell, Arena Spettacoli e Stadio Bertolani – in collaborazione con Milan Club Viadana 1967 e le associazioni sportive del territorio;</w:t>
      </w:r>
    </w:p>
    <w:p w:rsidR="00CE5ACC" w:rsidRPr="00CE5ACC" w:rsidRDefault="00CE5ACC" w:rsidP="00CE5ACC">
      <w:pPr>
        <w:widowControl/>
        <w:numPr>
          <w:ilvl w:val="1"/>
          <w:numId w:val="5"/>
        </w:numPr>
        <w:tabs>
          <w:tab w:val="num" w:pos="709"/>
        </w:tabs>
        <w:autoSpaceDE/>
        <w:autoSpaceDN/>
        <w:spacing w:before="120" w:after="120" w:line="320" w:lineRule="exact"/>
        <w:ind w:left="284" w:firstLine="0"/>
        <w:jc w:val="both"/>
        <w:rPr>
          <w:rFonts w:ascii="Century Gothic" w:hAnsi="Century Gothic"/>
        </w:rPr>
      </w:pPr>
      <w:r w:rsidRPr="00CE5ACC">
        <w:rPr>
          <w:rStyle w:val="Enfasigrassetto"/>
          <w:rFonts w:ascii="Century Gothic" w:hAnsi="Century Gothic"/>
        </w:rPr>
        <w:t>“Birre in Arena” – 11 e 12 settembre 2026</w:t>
      </w:r>
      <w:r w:rsidRPr="00CE5ACC">
        <w:rPr>
          <w:rFonts w:ascii="Century Gothic" w:hAnsi="Century Gothic"/>
        </w:rPr>
        <w:t>, presso l’Arena Spettacoli di Via al Ponte, in collaborazione con AVIS Equiparata Comunale Cogozzo e MADS Events;</w:t>
      </w:r>
    </w:p>
    <w:p w:rsidR="00CE5ACC" w:rsidRPr="00CE5ACC" w:rsidRDefault="00CE5ACC" w:rsidP="00CE5ACC">
      <w:pPr>
        <w:widowControl/>
        <w:numPr>
          <w:ilvl w:val="0"/>
          <w:numId w:val="5"/>
        </w:numPr>
        <w:tabs>
          <w:tab w:val="clear" w:pos="720"/>
          <w:tab w:val="num" w:pos="426"/>
        </w:tabs>
        <w:autoSpaceDE/>
        <w:autoSpaceDN/>
        <w:spacing w:before="120" w:after="120" w:line="320" w:lineRule="exact"/>
        <w:ind w:left="284" w:hanging="284"/>
        <w:jc w:val="both"/>
        <w:rPr>
          <w:rFonts w:ascii="Century Gothic" w:hAnsi="Century Gothic"/>
        </w:rPr>
      </w:pPr>
      <w:r w:rsidRPr="00CE5ACC">
        <w:rPr>
          <w:rFonts w:ascii="Century Gothic" w:hAnsi="Century Gothic"/>
        </w:rPr>
        <w:t xml:space="preserve">al fine di concorrere alla copertura dei costi relativi all’organizzazione, agli allestimenti, alla realizzazione e alla promozione delle suddette iniziative, il Comune di Viadana ha pubblicato apposito </w:t>
      </w:r>
      <w:r w:rsidRPr="00CE5ACC">
        <w:rPr>
          <w:rStyle w:val="Enfasigrassetto"/>
          <w:rFonts w:ascii="Century Gothic" w:hAnsi="Century Gothic"/>
        </w:rPr>
        <w:t>Avviso pubblico per l’acquisizione di sponsorizzazioni finanziarie</w:t>
      </w:r>
      <w:r w:rsidRPr="00CE5ACC">
        <w:rPr>
          <w:rFonts w:ascii="Century Gothic" w:hAnsi="Century Gothic"/>
        </w:rPr>
        <w:t>;</w:t>
      </w:r>
    </w:p>
    <w:p w:rsidR="00CE5ACC" w:rsidRPr="00CE5ACC" w:rsidRDefault="00CE5ACC" w:rsidP="00CE5ACC">
      <w:pPr>
        <w:widowControl/>
        <w:numPr>
          <w:ilvl w:val="0"/>
          <w:numId w:val="5"/>
        </w:numPr>
        <w:tabs>
          <w:tab w:val="clear" w:pos="720"/>
          <w:tab w:val="num" w:pos="426"/>
        </w:tabs>
        <w:autoSpaceDE/>
        <w:autoSpaceDN/>
        <w:spacing w:before="120" w:after="120" w:line="320" w:lineRule="exact"/>
        <w:ind w:left="284" w:hanging="284"/>
        <w:jc w:val="both"/>
        <w:rPr>
          <w:rFonts w:ascii="Century Gothic" w:hAnsi="Century Gothic"/>
        </w:rPr>
      </w:pPr>
      <w:r w:rsidRPr="00CE5ACC">
        <w:rPr>
          <w:rFonts w:ascii="Century Gothic" w:hAnsi="Century Gothic"/>
        </w:rPr>
        <w:lastRenderedPageBreak/>
        <w:t>con domanda acquisita al protocollo comunale n. __________ del __________, lo Sponsor ha presentato una proposta di sponsorizzazione relativa alla seguente iniziativa/alle seguenti iniziative:</w:t>
      </w:r>
    </w:p>
    <w:p w:rsidR="00CE5ACC" w:rsidRPr="00CE5ACC" w:rsidRDefault="00CE5ACC" w:rsidP="00CE5ACC">
      <w:pPr>
        <w:widowControl/>
        <w:autoSpaceDE/>
        <w:autoSpaceDN/>
        <w:spacing w:before="120" w:after="120" w:line="320" w:lineRule="exact"/>
        <w:ind w:left="142"/>
        <w:jc w:val="both"/>
        <w:rPr>
          <w:rFonts w:ascii="Century Gothic" w:hAnsi="Century Gothic"/>
        </w:rPr>
      </w:pPr>
      <w:r w:rsidRPr="00CE5ACC">
        <w:rPr>
          <w:rStyle w:val="task-list-item-checkbox"/>
          <w:rFonts w:ascii="Century Gothic" w:hAnsi="Century Gothic"/>
        </w:rPr>
        <w:object w:dxaOrig="405" w:dyaOrig="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20.25pt;height:17.25pt" o:ole="">
            <v:imagedata r:id="rId7" o:title=""/>
          </v:shape>
          <w:control r:id="rId8" w:name="DefaultOcxName" w:shapeid="_x0000_i1039"/>
        </w:object>
      </w:r>
      <w:r w:rsidRPr="00CE5ACC">
        <w:rPr>
          <w:rStyle w:val="Enfasigrassetto"/>
          <w:rFonts w:ascii="Century Gothic" w:hAnsi="Century Gothic"/>
        </w:rPr>
        <w:t>Festa dello Sport – 6 settembre 2026</w:t>
      </w:r>
    </w:p>
    <w:p w:rsidR="00CE5ACC" w:rsidRPr="00CE5ACC" w:rsidRDefault="00CE5ACC" w:rsidP="00CE5ACC">
      <w:pPr>
        <w:widowControl/>
        <w:autoSpaceDE/>
        <w:autoSpaceDN/>
        <w:spacing w:before="120" w:after="120" w:line="320" w:lineRule="exact"/>
        <w:ind w:left="142"/>
        <w:jc w:val="both"/>
        <w:rPr>
          <w:rFonts w:ascii="Century Gothic" w:hAnsi="Century Gothic"/>
        </w:rPr>
      </w:pPr>
      <w:r w:rsidRPr="00CE5ACC">
        <w:rPr>
          <w:rStyle w:val="task-list-item-checkbox"/>
          <w:rFonts w:ascii="Century Gothic" w:hAnsi="Century Gothic"/>
        </w:rPr>
        <w:object w:dxaOrig="405" w:dyaOrig="345">
          <v:shape id="_x0000_i1104" type="#_x0000_t75" style="width:20.25pt;height:17.25pt" o:ole="">
            <v:imagedata r:id="rId7" o:title=""/>
          </v:shape>
          <w:control r:id="rId9" w:name="DefaultOcxName1" w:shapeid="_x0000_i1104"/>
        </w:object>
      </w:r>
      <w:r w:rsidRPr="00CE5ACC">
        <w:rPr>
          <w:rStyle w:val="Enfasigrassetto"/>
          <w:rFonts w:ascii="Century Gothic" w:hAnsi="Century Gothic"/>
        </w:rPr>
        <w:t>Birre in Arena – 11 e 12 settembre 2026</w:t>
      </w:r>
    </w:p>
    <w:p w:rsidR="00CE5ACC" w:rsidRPr="00CE5ACC" w:rsidRDefault="00CE5ACC" w:rsidP="00CE5ACC">
      <w:pPr>
        <w:widowControl/>
        <w:autoSpaceDE/>
        <w:autoSpaceDN/>
        <w:spacing w:before="120" w:after="120" w:line="320" w:lineRule="exact"/>
        <w:ind w:left="142"/>
        <w:jc w:val="both"/>
        <w:rPr>
          <w:rFonts w:ascii="Century Gothic" w:hAnsi="Century Gothic"/>
        </w:rPr>
      </w:pPr>
      <w:r w:rsidRPr="00CE5ACC">
        <w:rPr>
          <w:rStyle w:val="task-list-item-checkbox"/>
          <w:rFonts w:ascii="Century Gothic" w:hAnsi="Century Gothic"/>
        </w:rPr>
        <w:object w:dxaOrig="405" w:dyaOrig="345">
          <v:shape id="_x0000_i1103" type="#_x0000_t75" style="width:20.25pt;height:17.25pt" o:ole="">
            <v:imagedata r:id="rId7" o:title=""/>
          </v:shape>
          <w:control r:id="rId10" w:name="DefaultOcxName2" w:shapeid="_x0000_i1103"/>
        </w:object>
      </w:r>
      <w:r w:rsidRPr="00CE5ACC">
        <w:rPr>
          <w:rStyle w:val="Enfasigrassetto"/>
          <w:rFonts w:ascii="Century Gothic" w:hAnsi="Century Gothic"/>
        </w:rPr>
        <w:t>entrambe le iniziative</w:t>
      </w:r>
      <w:r w:rsidRPr="00CE5ACC">
        <w:rPr>
          <w:rFonts w:ascii="Century Gothic" w:hAnsi="Century Gothic"/>
        </w:rPr>
        <w:t>;</w:t>
      </w:r>
    </w:p>
    <w:p w:rsidR="00CE5ACC" w:rsidRPr="00CE5ACC" w:rsidRDefault="00CE5ACC" w:rsidP="00CE5ACC">
      <w:pPr>
        <w:widowControl/>
        <w:numPr>
          <w:ilvl w:val="0"/>
          <w:numId w:val="5"/>
        </w:numPr>
        <w:tabs>
          <w:tab w:val="clear" w:pos="720"/>
          <w:tab w:val="num" w:pos="360"/>
        </w:tabs>
        <w:autoSpaceDE/>
        <w:autoSpaceDN/>
        <w:spacing w:before="120" w:after="120" w:line="320" w:lineRule="exact"/>
        <w:ind w:left="284" w:hanging="284"/>
        <w:jc w:val="both"/>
        <w:rPr>
          <w:rFonts w:ascii="Century Gothic" w:hAnsi="Century Gothic"/>
        </w:rPr>
      </w:pPr>
      <w:r w:rsidRPr="00CE5ACC">
        <w:rPr>
          <w:rFonts w:ascii="Century Gothic" w:hAnsi="Century Gothic"/>
        </w:rPr>
        <w:t>la proposta è stata valutata positivamente dall’Amministrazione Comunale;</w:t>
      </w:r>
    </w:p>
    <w:p w:rsidR="00CE5ACC" w:rsidRPr="00CE5ACC" w:rsidRDefault="00CE5ACC" w:rsidP="00CE5ACC">
      <w:pPr>
        <w:widowControl/>
        <w:numPr>
          <w:ilvl w:val="0"/>
          <w:numId w:val="5"/>
        </w:numPr>
        <w:tabs>
          <w:tab w:val="clear" w:pos="720"/>
          <w:tab w:val="num" w:pos="360"/>
        </w:tabs>
        <w:autoSpaceDE/>
        <w:autoSpaceDN/>
        <w:spacing w:before="120" w:after="120" w:line="320" w:lineRule="exact"/>
        <w:ind w:left="284" w:hanging="284"/>
        <w:jc w:val="both"/>
        <w:rPr>
          <w:rFonts w:ascii="Century Gothic" w:hAnsi="Century Gothic"/>
        </w:rPr>
      </w:pPr>
      <w:r w:rsidRPr="00CE5ACC">
        <w:rPr>
          <w:rFonts w:ascii="Century Gothic" w:hAnsi="Century Gothic"/>
        </w:rPr>
        <w:t xml:space="preserve">il rapporto di sponsorizzazione è disciplinato dall’art. 43 della Legge 27 dicembre 1997, n. 449, dall’art. 119 del </w:t>
      </w:r>
      <w:proofErr w:type="spellStart"/>
      <w:r w:rsidRPr="00CE5ACC">
        <w:rPr>
          <w:rFonts w:ascii="Century Gothic" w:hAnsi="Century Gothic"/>
        </w:rPr>
        <w:t>D.Lgs.</w:t>
      </w:r>
      <w:proofErr w:type="spellEnd"/>
      <w:r w:rsidRPr="00CE5ACC">
        <w:rPr>
          <w:rFonts w:ascii="Century Gothic" w:hAnsi="Century Gothic"/>
        </w:rPr>
        <w:t xml:space="preserve"> 18 agosto 2000, n. 267, dagli artt. 13, commi 2 e 5, e 134 del </w:t>
      </w:r>
      <w:proofErr w:type="spellStart"/>
      <w:r w:rsidRPr="00CE5ACC">
        <w:rPr>
          <w:rFonts w:ascii="Century Gothic" w:hAnsi="Century Gothic"/>
        </w:rPr>
        <w:t>D.Lgs.</w:t>
      </w:r>
      <w:proofErr w:type="spellEnd"/>
      <w:r w:rsidRPr="00CE5ACC">
        <w:rPr>
          <w:rFonts w:ascii="Century Gothic" w:hAnsi="Century Gothic"/>
        </w:rPr>
        <w:t xml:space="preserve"> 31 marzo 2023, n. 36, per quanto applicabili, nonché dal Regolamento per la disciplina delle sponsorizzazioni del Comune di Viadana, approvato con deliberazione del Consiglio Comunale n. 71 del 24 giugno 2009;</w:t>
      </w:r>
    </w:p>
    <w:p w:rsidR="00CE5ACC" w:rsidRPr="00CE5ACC" w:rsidRDefault="00CE5ACC" w:rsidP="00CE5ACC">
      <w:pPr>
        <w:widowControl/>
        <w:numPr>
          <w:ilvl w:val="0"/>
          <w:numId w:val="5"/>
        </w:numPr>
        <w:tabs>
          <w:tab w:val="clear" w:pos="720"/>
          <w:tab w:val="num" w:pos="360"/>
        </w:tabs>
        <w:autoSpaceDE/>
        <w:autoSpaceDN/>
        <w:spacing w:before="120" w:after="120" w:line="320" w:lineRule="exact"/>
        <w:ind w:left="284" w:hanging="284"/>
        <w:jc w:val="both"/>
        <w:rPr>
          <w:rFonts w:ascii="Century Gothic" w:hAnsi="Century Gothic"/>
        </w:rPr>
      </w:pPr>
      <w:r w:rsidRPr="00CE5ACC">
        <w:rPr>
          <w:rFonts w:ascii="Century Gothic" w:hAnsi="Century Gothic"/>
        </w:rPr>
        <w:t>risulta pertanto necessario disciplinare gli elementi essenziali e gli obblighi reciproci derivanti dal rapporto di sponsorizzazione;</w:t>
      </w:r>
    </w:p>
    <w:p w:rsidR="00CE5ACC" w:rsidRDefault="00CE5ACC" w:rsidP="00CE5ACC">
      <w:pPr>
        <w:pStyle w:val="isselectedend"/>
        <w:spacing w:before="240" w:beforeAutospacing="0" w:after="240" w:afterAutospacing="0" w:line="320" w:lineRule="exact"/>
        <w:jc w:val="both"/>
        <w:rPr>
          <w:rStyle w:val="Enfasigrassetto"/>
          <w:rFonts w:ascii="Century Gothic" w:hAnsi="Century Gothic"/>
          <w:sz w:val="22"/>
          <w:szCs w:val="22"/>
        </w:rPr>
      </w:pPr>
      <w:r w:rsidRPr="00CE5ACC">
        <w:rPr>
          <w:rStyle w:val="Enfasigrassetto"/>
          <w:rFonts w:ascii="Century Gothic" w:hAnsi="Century Gothic"/>
          <w:sz w:val="22"/>
          <w:szCs w:val="22"/>
        </w:rPr>
        <w:t>tutto ciò premesso, le parti convengono e stipulano quanto segue.</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1 – Premesse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Le premesse costituiscono parte integrante e sostanziale del presente contratto.</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2 – Oggetto del contratto</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presente contratto ha per oggetto la sponsorizzazione finanziaria, da parte dello Sponsor, della seguente iniziativa/delle seguenti iniziative organizzate dal Comune di Viadana – Assessorato agli Eventi: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Lo Sponsor mette a disposizione del Comune una somma di denaro a titolo di corrispettivo della sponsorizzazione.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A fronte della sponsorizzazione, il Comune riconosce allo Sponsor il diritto alla veicolazione della propria immagine, del proprio nome e/o marchio secondo le modalità stabilite dal presente contratto.</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3 – Corrispettivo e obblighi dello Sponsor</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Lo Sponsor si impegna a corrispondere al Comune di Viadana, a titolo di sponsorizzazione, l’importo di: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Style w:val="Enfasigrassetto"/>
          <w:rFonts w:ascii="Century Gothic" w:hAnsi="Century Gothic"/>
          <w:sz w:val="22"/>
          <w:szCs w:val="22"/>
        </w:rPr>
        <w:t>€ __________________________ oltre IVA, se dovuta, ai sensi della normativa vigente.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Lo Sponsor si impegna inoltre:</w:t>
      </w:r>
    </w:p>
    <w:p w:rsidR="00CE5ACC" w:rsidRPr="00CE5ACC" w:rsidRDefault="00CE5ACC" w:rsidP="00CE5ACC">
      <w:pPr>
        <w:widowControl/>
        <w:numPr>
          <w:ilvl w:val="0"/>
          <w:numId w:val="6"/>
        </w:numPr>
        <w:tabs>
          <w:tab w:val="clear" w:pos="720"/>
        </w:tabs>
        <w:autoSpaceDE/>
        <w:autoSpaceDN/>
        <w:spacing w:before="120" w:after="120" w:line="320" w:lineRule="exact"/>
        <w:ind w:left="284" w:hanging="284"/>
        <w:jc w:val="both"/>
        <w:rPr>
          <w:rFonts w:ascii="Century Gothic" w:hAnsi="Century Gothic"/>
        </w:rPr>
      </w:pPr>
      <w:r w:rsidRPr="00CE5ACC">
        <w:rPr>
          <w:rFonts w:ascii="Century Gothic" w:hAnsi="Century Gothic"/>
        </w:rPr>
        <w:t>a fornire al Comune il proprio logo o marchio in formato idoneo alla riproduzione;</w:t>
      </w:r>
    </w:p>
    <w:p w:rsidR="00CE5ACC" w:rsidRPr="00CE5ACC" w:rsidRDefault="00CE5ACC" w:rsidP="00CE5ACC">
      <w:pPr>
        <w:widowControl/>
        <w:numPr>
          <w:ilvl w:val="0"/>
          <w:numId w:val="6"/>
        </w:numPr>
        <w:tabs>
          <w:tab w:val="clear" w:pos="720"/>
        </w:tabs>
        <w:autoSpaceDE/>
        <w:autoSpaceDN/>
        <w:spacing w:before="120" w:after="120" w:line="320" w:lineRule="exact"/>
        <w:ind w:left="284" w:hanging="284"/>
        <w:jc w:val="both"/>
        <w:rPr>
          <w:rFonts w:ascii="Century Gothic" w:hAnsi="Century Gothic"/>
        </w:rPr>
      </w:pPr>
      <w:r w:rsidRPr="00CE5ACC">
        <w:rPr>
          <w:rFonts w:ascii="Century Gothic" w:hAnsi="Century Gothic"/>
        </w:rPr>
        <w:t>a garantire di essere titolare o legittimo utilizzatore del nome, logo, marchio e degli altri segni distintivi forniti;</w:t>
      </w:r>
    </w:p>
    <w:p w:rsidR="00CE5ACC" w:rsidRPr="00CE5ACC" w:rsidRDefault="00CE5ACC" w:rsidP="00CE5ACC">
      <w:pPr>
        <w:widowControl/>
        <w:numPr>
          <w:ilvl w:val="0"/>
          <w:numId w:val="6"/>
        </w:numPr>
        <w:tabs>
          <w:tab w:val="clear" w:pos="720"/>
        </w:tabs>
        <w:autoSpaceDE/>
        <w:autoSpaceDN/>
        <w:spacing w:before="120" w:after="120" w:line="320" w:lineRule="exact"/>
        <w:ind w:left="284" w:hanging="284"/>
        <w:jc w:val="both"/>
        <w:rPr>
          <w:rFonts w:ascii="Century Gothic" w:hAnsi="Century Gothic"/>
        </w:rPr>
      </w:pPr>
      <w:r w:rsidRPr="00CE5ACC">
        <w:rPr>
          <w:rFonts w:ascii="Century Gothic" w:hAnsi="Century Gothic"/>
        </w:rPr>
        <w:t>a garantire che l’utilizzo degli stessi non violi diritti di terzi;</w:t>
      </w:r>
    </w:p>
    <w:p w:rsidR="00CE5ACC" w:rsidRPr="00CE5ACC" w:rsidRDefault="00CE5ACC" w:rsidP="00CE5ACC">
      <w:pPr>
        <w:widowControl/>
        <w:numPr>
          <w:ilvl w:val="0"/>
          <w:numId w:val="6"/>
        </w:numPr>
        <w:tabs>
          <w:tab w:val="clear" w:pos="720"/>
          <w:tab w:val="num" w:pos="360"/>
        </w:tabs>
        <w:autoSpaceDE/>
        <w:autoSpaceDN/>
        <w:spacing w:before="120" w:after="120" w:line="320" w:lineRule="exact"/>
        <w:ind w:left="142" w:hanging="142"/>
        <w:jc w:val="both"/>
        <w:rPr>
          <w:rFonts w:ascii="Century Gothic" w:hAnsi="Century Gothic"/>
        </w:rPr>
      </w:pPr>
      <w:r w:rsidRPr="00CE5ACC">
        <w:rPr>
          <w:rFonts w:ascii="Century Gothic" w:hAnsi="Century Gothic"/>
        </w:rPr>
        <w:lastRenderedPageBreak/>
        <w:t>ad assumere tutte le responsabilità inerenti e conseguenti all’esposizione e alla veicolazione del proprio messaggio pubblicitario;</w:t>
      </w:r>
    </w:p>
    <w:p w:rsidR="00CE5ACC" w:rsidRPr="00CE5ACC" w:rsidRDefault="00CE5ACC" w:rsidP="00CE5ACC">
      <w:pPr>
        <w:widowControl/>
        <w:numPr>
          <w:ilvl w:val="0"/>
          <w:numId w:val="6"/>
        </w:numPr>
        <w:tabs>
          <w:tab w:val="clear" w:pos="720"/>
          <w:tab w:val="num" w:pos="360"/>
        </w:tabs>
        <w:autoSpaceDE/>
        <w:autoSpaceDN/>
        <w:spacing w:before="120" w:after="120" w:line="320" w:lineRule="exact"/>
        <w:ind w:left="142" w:hanging="142"/>
        <w:jc w:val="both"/>
        <w:rPr>
          <w:rFonts w:ascii="Century Gothic" w:hAnsi="Century Gothic"/>
        </w:rPr>
      </w:pPr>
      <w:r w:rsidRPr="00CE5ACC">
        <w:rPr>
          <w:rFonts w:ascii="Century Gothic" w:hAnsi="Century Gothic"/>
        </w:rPr>
        <w:t>a rispettare le condizioni e i limiti stabiliti dall’Amministrazione Comunale per l’utilizzo degli spazi e degli strumenti di comunicazione.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Lo Sponsor manleva il Comune di Viadana da qualsiasi pretesa o richiesta avanzata da terzi in relazione all’utilizzo del nome, logo, marchio o degli altri segni distintivi messi a disposizione dallo Sponsor.</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 xml:space="preserve">Art. 4 – Obblighi del Comune – </w:t>
      </w:r>
      <w:proofErr w:type="spellStart"/>
      <w:r w:rsidRPr="00CE5ACC">
        <w:rPr>
          <w:rFonts w:ascii="Century Gothic" w:hAnsi="Century Gothic"/>
          <w:b/>
          <w:sz w:val="22"/>
          <w:szCs w:val="22"/>
        </w:rPr>
        <w:t>Sponsee</w:t>
      </w:r>
      <w:proofErr w:type="spellEnd"/>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A fronte del corrispettivo di cui all’articolo precedente, il Comune di Viadana riconosce allo Sponsor le seguenti forme di visibilità:</w:t>
      </w:r>
    </w:p>
    <w:p w:rsidR="00CE5ACC" w:rsidRPr="00CE5ACC" w:rsidRDefault="00CE5ACC" w:rsidP="00CE5ACC">
      <w:pPr>
        <w:spacing w:before="120" w:after="120" w:line="320" w:lineRule="exact"/>
        <w:jc w:val="both"/>
        <w:rPr>
          <w:rFonts w:ascii="Century Gothic" w:hAnsi="Century Gothic"/>
        </w:rPr>
      </w:pPr>
      <w:r w:rsidRPr="00CE5ACC">
        <w:rPr>
          <w:rFonts w:ascii="Century Gothic" w:hAnsi="Century Gothic"/>
        </w:rPr>
        <w:pict>
          <v:rect id="_x0000_i1026" style="width:0;height:1.5pt" o:hralign="center" o:hrstd="t" o:hr="t" fillcolor="#a0a0a0" stroked="f"/>
        </w:pict>
      </w:r>
    </w:p>
    <w:p w:rsidR="00CE5ACC" w:rsidRPr="00CE5ACC" w:rsidRDefault="00CE5ACC" w:rsidP="00CE5ACC">
      <w:pPr>
        <w:spacing w:before="120" w:after="120" w:line="320" w:lineRule="exact"/>
        <w:jc w:val="both"/>
        <w:rPr>
          <w:rFonts w:ascii="Century Gothic" w:hAnsi="Century Gothic"/>
        </w:rPr>
      </w:pPr>
      <w:r w:rsidRPr="00CE5ACC">
        <w:rPr>
          <w:rFonts w:ascii="Century Gothic" w:hAnsi="Century Gothic"/>
        </w:rPr>
        <w:pict>
          <v:rect id="_x0000_i1027" style="width:0;height:1.5pt" o:hralign="center" o:hrstd="t" o:hr="t" fillcolor="#a0a0a0" stroked="f"/>
        </w:pic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A titolo esemplificativo, potranno essere previste:</w:t>
      </w:r>
    </w:p>
    <w:p w:rsidR="00CE5ACC" w:rsidRPr="00CE5ACC" w:rsidRDefault="00CE5ACC" w:rsidP="00CE5ACC">
      <w:pPr>
        <w:widowControl/>
        <w:numPr>
          <w:ilvl w:val="0"/>
          <w:numId w:val="7"/>
        </w:numPr>
        <w:autoSpaceDE/>
        <w:autoSpaceDN/>
        <w:spacing w:before="120" w:after="120" w:line="320" w:lineRule="exact"/>
        <w:jc w:val="both"/>
        <w:rPr>
          <w:rFonts w:ascii="Century Gothic" w:hAnsi="Century Gothic"/>
        </w:rPr>
      </w:pPr>
      <w:r w:rsidRPr="00CE5ACC">
        <w:rPr>
          <w:rFonts w:ascii="Century Gothic" w:hAnsi="Century Gothic"/>
        </w:rPr>
        <w:t>l’inserimento del nome e/o logo dello Sponsor nei materiali di comunicazione e promozione dell’iniziativa;</w:t>
      </w:r>
    </w:p>
    <w:p w:rsidR="00CE5ACC" w:rsidRPr="00CE5ACC" w:rsidRDefault="00CE5ACC" w:rsidP="00CE5ACC">
      <w:pPr>
        <w:widowControl/>
        <w:numPr>
          <w:ilvl w:val="0"/>
          <w:numId w:val="7"/>
        </w:numPr>
        <w:autoSpaceDE/>
        <w:autoSpaceDN/>
        <w:spacing w:before="120" w:after="120" w:line="320" w:lineRule="exact"/>
        <w:jc w:val="both"/>
        <w:rPr>
          <w:rFonts w:ascii="Century Gothic" w:hAnsi="Century Gothic"/>
        </w:rPr>
      </w:pPr>
      <w:r w:rsidRPr="00CE5ACC">
        <w:rPr>
          <w:rFonts w:ascii="Century Gothic" w:hAnsi="Century Gothic"/>
        </w:rPr>
        <w:t>la presenza del nome e/o logo dello Sponsor sui canali istituzionali utilizzati per la promozione dell’evento;</w:t>
      </w:r>
    </w:p>
    <w:p w:rsidR="00CE5ACC" w:rsidRPr="00CE5ACC" w:rsidRDefault="00CE5ACC" w:rsidP="00CE5ACC">
      <w:pPr>
        <w:widowControl/>
        <w:numPr>
          <w:ilvl w:val="0"/>
          <w:numId w:val="7"/>
        </w:numPr>
        <w:autoSpaceDE/>
        <w:autoSpaceDN/>
        <w:spacing w:before="120" w:after="120" w:line="320" w:lineRule="exact"/>
        <w:jc w:val="both"/>
        <w:rPr>
          <w:rFonts w:ascii="Century Gothic" w:hAnsi="Century Gothic"/>
        </w:rPr>
      </w:pPr>
      <w:r w:rsidRPr="00CE5ACC">
        <w:rPr>
          <w:rFonts w:ascii="Century Gothic" w:hAnsi="Century Gothic"/>
        </w:rPr>
        <w:t>la menzione dello Sponsor nell’ambito della comunicazione relativa alla manifestazione;</w:t>
      </w:r>
    </w:p>
    <w:p w:rsidR="00CE5ACC" w:rsidRPr="00CE5ACC" w:rsidRDefault="00CE5ACC" w:rsidP="00CE5ACC">
      <w:pPr>
        <w:widowControl/>
        <w:numPr>
          <w:ilvl w:val="0"/>
          <w:numId w:val="7"/>
        </w:numPr>
        <w:autoSpaceDE/>
        <w:autoSpaceDN/>
        <w:spacing w:before="120" w:after="120" w:line="320" w:lineRule="exact"/>
        <w:jc w:val="both"/>
        <w:rPr>
          <w:rFonts w:ascii="Century Gothic" w:hAnsi="Century Gothic"/>
        </w:rPr>
      </w:pPr>
      <w:r w:rsidRPr="00CE5ACC">
        <w:rPr>
          <w:rFonts w:ascii="Century Gothic" w:hAnsi="Century Gothic"/>
        </w:rPr>
        <w:t>l’esposizione di materiale pubblicitario negli spazi preventivamente individuati e autorizzati dall’Amministrazione;</w:t>
      </w:r>
    </w:p>
    <w:p w:rsidR="00CE5ACC" w:rsidRPr="00CE5ACC" w:rsidRDefault="00CE5ACC" w:rsidP="00CE5ACC">
      <w:pPr>
        <w:widowControl/>
        <w:numPr>
          <w:ilvl w:val="0"/>
          <w:numId w:val="7"/>
        </w:numPr>
        <w:autoSpaceDE/>
        <w:autoSpaceDN/>
        <w:spacing w:before="120" w:after="120" w:line="320" w:lineRule="exact"/>
        <w:jc w:val="both"/>
        <w:rPr>
          <w:rFonts w:ascii="Century Gothic" w:hAnsi="Century Gothic"/>
        </w:rPr>
      </w:pPr>
      <w:r w:rsidRPr="00CE5ACC">
        <w:rPr>
          <w:rFonts w:ascii="Century Gothic" w:hAnsi="Century Gothic"/>
        </w:rPr>
        <w:t>la distribuzione di brochure o altro materiale informativo nel corso dell’evento, previa autorizzazione dell’Amministrazione.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Le modalità, gli spazi e la durata della veicolazione dell’immagine dello Sponsor sono determinati dal Comune in conformità all’Avviso pubblico e alla proposta di sponsorizzazione accettata.</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Comune mantiene il pieno controllo sui contenuti, sulle modalità e sugli spazi destinati alla comunicazione dello Sponsor.</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5 – Fatturazione e modalità di pagamento</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Le parti attribuiscono alla sponsorizzazione il valore economico di: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Style w:val="Enfasigrassetto"/>
          <w:rFonts w:ascii="Century Gothic" w:hAnsi="Century Gothic"/>
          <w:sz w:val="22"/>
          <w:szCs w:val="22"/>
        </w:rPr>
        <w:t>€ __________________________ oltre IVA, se dovuta, ai sensi della normativa vigente.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Comune di Viadana provvederà all’emissione della relativa fattura secondo la disciplina fiscale vigente.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 xml:space="preserve">Lo Sponsor provvederà al pagamento dell’importo fatturato entro </w:t>
      </w:r>
      <w:r w:rsidRPr="00CE5ACC">
        <w:rPr>
          <w:rStyle w:val="Enfasigrassetto"/>
          <w:rFonts w:ascii="Century Gothic" w:hAnsi="Century Gothic"/>
          <w:sz w:val="22"/>
          <w:szCs w:val="22"/>
        </w:rPr>
        <w:t>15 giorni dalla data di emissione della fattura</w:t>
      </w:r>
      <w:r w:rsidRPr="00CE5ACC">
        <w:rPr>
          <w:rFonts w:ascii="Century Gothic" w:hAnsi="Century Gothic"/>
          <w:sz w:val="22"/>
          <w:szCs w:val="22"/>
        </w:rPr>
        <w:t>, mediante bonifico bancario secondo le coordinate comunicate dal Comune di Viadana, indicando nella causale: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Style w:val="Enfasigrassetto"/>
          <w:rFonts w:ascii="Century Gothic" w:hAnsi="Century Gothic"/>
          <w:sz w:val="22"/>
          <w:szCs w:val="22"/>
        </w:rPr>
        <w:lastRenderedPageBreak/>
        <w:t>“SPONSORIZZAZIONE DELLE INZIATIVE ORGANIZZATE PER IL MESE DI SETTEMBRE 2026 DALL’ASSESSORATO AGLI EVENTI DEL COMUNE DI VIADANA”.</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6 – Utilizzo del logo e del materiale pubblicitario</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Lo Sponsor autorizza il Comune di Viadana all’utilizzo del proprio nome, logo, marchio e degli altri segni distintivi esclusivamente per le finalità connesse all’esecuzione del presente contratto.</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materiale pubblicitario e promozionale dello Sponsor potrà essere utilizzato esclusivamente previa verifica della sua compatibilità con le finalità istituzionali dell’Ente e con le disposizioni del Regolamento comunale per la disciplina delle sponsorizzazioni.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Non sono ammessi contenuti pubblicitari rientranti nelle cause di esclusione previste dall’art. 8 del predetto Regolamento comunale.</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7 – Durata</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presente contratto produce effetti dalla data della sua sottoscrizione e resta efficace fino alla completa esecuzione delle obbligazioni assunte dalle parti in relazione all’iniziativa/alle iniziative oggetto della sponsorizzazione.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contratto cessa automaticamente una volta adempiute tutte le obbligazioni previste, senza necessità di disdetta.</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8 – Risoluzione e diritto di recesso</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Comune di Viadana può recedere dal contratto o disporne la risoluzione, senza oneri a proprio carico, qualora sopravvengano motivi di pubblico interesse o ricorrano le condizioni previste dall’art. 8 del Regolamento comunale per la disciplina delle sponsorizzazioni.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contratto potrà inoltre essere risolto in caso di grave inadempimento di una delle parti rispetto agli obblighi assunti.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Resta salvo il diritto della parte adempiente al risarcimento degli eventuali danni secondo la normativa vigente.</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9 – Divieto di cessione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È vietata la cessione, totale o parziale, del presente contratto senza il preventivo consenso scritto del Comune di Viadana.</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10 – Spese contrattuali e registrazione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Le eventuali spese relative al presente contratto e quelle conseguenti, comprese le eventuali spese di registrazione, sono poste a carico dello Sponsor, salvo diversa disposizione inderogabile di legge.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presente contratto è soggetto a registrazione nei casi e secondo le modalità previste dalla normativa vigente.</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11 – Controversie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 xml:space="preserve">Per ogni controversia relativa all’interpretazione, esecuzione o risoluzione del presente contratto, non risolta bonariamente tra le parti, è competente il </w:t>
      </w:r>
      <w:r w:rsidRPr="00CE5ACC">
        <w:rPr>
          <w:rStyle w:val="Enfasigrassetto"/>
          <w:rFonts w:ascii="Century Gothic" w:hAnsi="Century Gothic"/>
          <w:sz w:val="22"/>
          <w:szCs w:val="22"/>
        </w:rPr>
        <w:t>Foro di Mantova</w:t>
      </w:r>
      <w:r w:rsidRPr="00CE5ACC">
        <w:rPr>
          <w:rFonts w:ascii="Century Gothic" w:hAnsi="Century Gothic"/>
          <w:sz w:val="22"/>
          <w:szCs w:val="22"/>
        </w:rPr>
        <w:t>, fatti salvi i casi di competenza inderogabile previsti dalla legge.</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lastRenderedPageBreak/>
        <w:t>Art. 12 – Trattamento dei dati personali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 dati personali forniti dallo Sponsor saranno trattati dal Comune di Viadana, in qualità di Titolare del trattamento, nel rispetto del Regolamento (UE) 2016/679 e della normativa nazionale vigente, esclusivamente per le finalità connesse alla stipulazione, esecuzione e gestione del presente contratto.</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13 – Disposizioni finali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Per quanto non espressamente previsto dal presente contratto si applicano le disposizioni normative vigenti in materia, il Regolamento per la disciplina delle sponsorizzazioni del Comune di Viadana, l’Avviso pubblico e la proposta di sponsorizzazione presentata dallo Sponsor.</w:t>
      </w:r>
    </w:p>
    <w:p w:rsidR="00CE5ACC" w:rsidRPr="00CE5ACC" w:rsidRDefault="00CE5ACC" w:rsidP="00CE5ACC">
      <w:pPr>
        <w:pStyle w:val="NormaleWeb"/>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L’Avviso pubblico e la proposta di sponsorizzazione, ancorché non materialmente allegati, costituiscono riferimento per la disciplina del rapporto tra le parti.</w:t>
      </w:r>
    </w:p>
    <w:p w:rsidR="00B21673" w:rsidRDefault="00B21673" w:rsidP="002311AD">
      <w:pPr>
        <w:pStyle w:val="Corpotesto"/>
        <w:spacing w:before="120" w:after="120" w:line="280" w:lineRule="exact"/>
        <w:rPr>
          <w:rFonts w:ascii="Century Gothic" w:hAnsi="Century Gothic"/>
          <w:sz w:val="20"/>
          <w:szCs w:val="20"/>
        </w:rPr>
      </w:pPr>
    </w:p>
    <w:p w:rsidR="00CE5ACC" w:rsidRDefault="00B21673" w:rsidP="002311AD">
      <w:pPr>
        <w:pStyle w:val="Corpotesto"/>
        <w:spacing w:before="120" w:after="120" w:line="280" w:lineRule="exact"/>
        <w:rPr>
          <w:rFonts w:ascii="Century Gothic" w:hAnsi="Century Gothic"/>
          <w:color w:val="FFFFFF" w:themeColor="background1"/>
          <w:szCs w:val="20"/>
        </w:rPr>
      </w:pPr>
      <w:r w:rsidRPr="00CE5ACC">
        <w:rPr>
          <w:rFonts w:ascii="Century Gothic" w:hAnsi="Century Gothic"/>
          <w:szCs w:val="20"/>
        </w:rPr>
        <w:t xml:space="preserve">Viadana, il </w:t>
      </w:r>
      <w:r w:rsidR="00F86C62" w:rsidRPr="00CE5ACC">
        <w:rPr>
          <w:rFonts w:ascii="Century Gothic" w:hAnsi="Century Gothic"/>
          <w:color w:val="FFFFFF" w:themeColor="background1"/>
          <w:szCs w:val="20"/>
        </w:rPr>
        <w:t>08</w:t>
      </w:r>
    </w:p>
    <w:p w:rsidR="00BF1877" w:rsidRPr="00CE5ACC" w:rsidRDefault="00F86C62" w:rsidP="002311AD">
      <w:pPr>
        <w:pStyle w:val="Corpotesto"/>
        <w:spacing w:before="120" w:after="120" w:line="280" w:lineRule="exact"/>
        <w:rPr>
          <w:rFonts w:ascii="Century Gothic" w:hAnsi="Century Gothic"/>
          <w:color w:val="FFFFFF" w:themeColor="background1"/>
          <w:szCs w:val="20"/>
        </w:rPr>
      </w:pPr>
      <w:r w:rsidRPr="00CE5ACC">
        <w:rPr>
          <w:rFonts w:ascii="Century Gothic" w:hAnsi="Century Gothic"/>
          <w:color w:val="FFFFFF" w:themeColor="background1"/>
          <w:szCs w:val="20"/>
        </w:rPr>
        <w:t>/03/24</w:t>
      </w:r>
    </w:p>
    <w:p w:rsidR="00BF1877" w:rsidRPr="00CE5ACC" w:rsidRDefault="00B21673" w:rsidP="002311AD">
      <w:pPr>
        <w:pStyle w:val="Corpotesto"/>
        <w:tabs>
          <w:tab w:val="left" w:pos="6237"/>
        </w:tabs>
        <w:spacing w:before="120" w:after="120" w:line="280" w:lineRule="exact"/>
        <w:rPr>
          <w:sz w:val="24"/>
        </w:rPr>
      </w:pPr>
      <w:r w:rsidRPr="00CE5ACC">
        <w:rPr>
          <w:rFonts w:ascii="Century Gothic" w:hAnsi="Century Gothic"/>
          <w:szCs w:val="20"/>
        </w:rPr>
        <w:t xml:space="preserve">Per </w:t>
      </w:r>
      <w:r w:rsidR="00372B38" w:rsidRPr="00CE5ACC">
        <w:rPr>
          <w:rFonts w:ascii="Century Gothic" w:hAnsi="Century Gothic"/>
          <w:spacing w:val="-4"/>
          <w:szCs w:val="20"/>
        </w:rPr>
        <w:t xml:space="preserve"> </w:t>
      </w:r>
      <w:r w:rsidR="00372B38" w:rsidRPr="00CE5ACC">
        <w:rPr>
          <w:rFonts w:ascii="Century Gothic" w:hAnsi="Century Gothic"/>
          <w:szCs w:val="20"/>
        </w:rPr>
        <w:t>il</w:t>
      </w:r>
      <w:r w:rsidR="00372B38" w:rsidRPr="00CE5ACC">
        <w:rPr>
          <w:rFonts w:ascii="Century Gothic" w:hAnsi="Century Gothic"/>
          <w:spacing w:val="-3"/>
          <w:szCs w:val="20"/>
        </w:rPr>
        <w:t xml:space="preserve"> </w:t>
      </w:r>
      <w:r w:rsidR="00372B38" w:rsidRPr="00CE5ACC">
        <w:rPr>
          <w:rFonts w:ascii="Century Gothic" w:hAnsi="Century Gothic"/>
          <w:szCs w:val="20"/>
        </w:rPr>
        <w:t>Comune</w:t>
      </w:r>
      <w:r w:rsidR="00372B38" w:rsidRPr="00CE5ACC">
        <w:rPr>
          <w:rFonts w:ascii="Century Gothic" w:hAnsi="Century Gothic"/>
          <w:spacing w:val="-3"/>
          <w:szCs w:val="20"/>
        </w:rPr>
        <w:t xml:space="preserve"> </w:t>
      </w:r>
      <w:r w:rsidR="00372B38" w:rsidRPr="00CE5ACC">
        <w:rPr>
          <w:rFonts w:ascii="Century Gothic" w:hAnsi="Century Gothic"/>
          <w:szCs w:val="20"/>
        </w:rPr>
        <w:t>di</w:t>
      </w:r>
      <w:r w:rsidR="00372B38" w:rsidRPr="00CE5ACC">
        <w:rPr>
          <w:rFonts w:ascii="Century Gothic" w:hAnsi="Century Gothic"/>
          <w:spacing w:val="-3"/>
          <w:szCs w:val="20"/>
        </w:rPr>
        <w:t xml:space="preserve"> </w:t>
      </w:r>
      <w:r w:rsidRPr="00CE5ACC">
        <w:rPr>
          <w:rFonts w:ascii="Century Gothic" w:hAnsi="Century Gothic"/>
          <w:szCs w:val="20"/>
        </w:rPr>
        <w:t>Viadana</w:t>
      </w:r>
      <w:r w:rsidR="00372B38" w:rsidRPr="00CE5ACC">
        <w:rPr>
          <w:rFonts w:ascii="Century Gothic" w:hAnsi="Century Gothic"/>
          <w:sz w:val="24"/>
        </w:rPr>
        <w:tab/>
      </w:r>
      <w:r w:rsidRPr="00CE5ACC">
        <w:rPr>
          <w:rFonts w:ascii="Century Gothic" w:hAnsi="Century Gothic"/>
          <w:szCs w:val="20"/>
        </w:rPr>
        <w:t>Per</w:t>
      </w:r>
      <w:r w:rsidR="00372B38" w:rsidRPr="00CE5ACC">
        <w:rPr>
          <w:rFonts w:ascii="Century Gothic" w:hAnsi="Century Gothic"/>
          <w:szCs w:val="20"/>
        </w:rPr>
        <w:t xml:space="preserve"> lo Sponsor</w:t>
      </w:r>
    </w:p>
    <w:sectPr w:rsidR="00BF1877" w:rsidRPr="00CE5ACC" w:rsidSect="003137AD">
      <w:headerReference w:type="default" r:id="rId11"/>
      <w:headerReference w:type="first" r:id="rId12"/>
      <w:pgSz w:w="11920" w:h="1684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5ACC" w:rsidRDefault="00CE5ACC" w:rsidP="002311AD">
      <w:r>
        <w:separator/>
      </w:r>
    </w:p>
  </w:endnote>
  <w:endnote w:type="continuationSeparator" w:id="0">
    <w:p w:rsidR="00CE5ACC" w:rsidRDefault="00CE5ACC" w:rsidP="0023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5ACC" w:rsidRDefault="00CE5ACC" w:rsidP="002311AD">
      <w:r>
        <w:separator/>
      </w:r>
    </w:p>
  </w:footnote>
  <w:footnote w:type="continuationSeparator" w:id="0">
    <w:p w:rsidR="00CE5ACC" w:rsidRDefault="00CE5ACC" w:rsidP="00231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ACC" w:rsidRDefault="00CE5ACC">
    <w:pPr>
      <w:pStyle w:val="Intestazione"/>
      <w:rPr>
        <w:b/>
        <w:i/>
        <w:color w:val="002060"/>
      </w:rPr>
    </w:pPr>
    <w:r w:rsidRPr="00CE5ACC">
      <w:rPr>
        <w:b/>
        <w:i/>
        <w:color w:val="002060"/>
      </w:rPr>
      <w:t xml:space="preserve">ALLEGATO </w:t>
    </w:r>
    <w:proofErr w:type="gramStart"/>
    <w:r w:rsidRPr="00CE5ACC">
      <w:rPr>
        <w:b/>
        <w:i/>
        <w:color w:val="002060"/>
      </w:rPr>
      <w:t>2</w:t>
    </w:r>
    <w:r>
      <w:rPr>
        <w:b/>
        <w:i/>
        <w:color w:val="002060"/>
      </w:rPr>
      <w:t xml:space="preserve">  -</w:t>
    </w:r>
    <w:proofErr w:type="gramEnd"/>
    <w:r>
      <w:rPr>
        <w:b/>
        <w:i/>
        <w:color w:val="002060"/>
      </w:rPr>
      <w:t xml:space="preserve"> CONTRATTO DI SPONSORIZZAZIONE</w:t>
    </w:r>
  </w:p>
  <w:p w:rsidR="00CE5ACC" w:rsidRPr="00CE5ACC" w:rsidRDefault="00CE5ACC">
    <w:pPr>
      <w:pStyle w:val="Intestazione"/>
      <w:rPr>
        <w:b/>
        <w:i/>
        <w:color w:val="00206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ACC" w:rsidRDefault="00CE5ACC" w:rsidP="002311AD">
    <w:pPr>
      <w:pStyle w:val="Intestazione"/>
    </w:pPr>
    <w:r>
      <w:t xml:space="preserve">Prot. n.                                     del </w:t>
    </w:r>
  </w:p>
  <w:p w:rsidR="00CE5ACC" w:rsidRDefault="00CE5A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A3B2D"/>
    <w:multiLevelType w:val="hybridMultilevel"/>
    <w:tmpl w:val="D88AC522"/>
    <w:lvl w:ilvl="0" w:tplc="60F4D77E">
      <w:numFmt w:val="bullet"/>
      <w:lvlText w:val="-"/>
      <w:lvlJc w:val="left"/>
      <w:pPr>
        <w:ind w:left="520" w:hanging="360"/>
      </w:pPr>
      <w:rPr>
        <w:rFonts w:ascii="Calibri" w:eastAsia="Calibri" w:hAnsi="Calibri" w:cs="Calibri" w:hint="default"/>
        <w:w w:val="100"/>
        <w:sz w:val="22"/>
        <w:szCs w:val="22"/>
        <w:lang w:val="it-IT" w:eastAsia="en-US" w:bidi="ar-SA"/>
      </w:rPr>
    </w:lvl>
    <w:lvl w:ilvl="1" w:tplc="9FA2B932">
      <w:numFmt w:val="bullet"/>
      <w:lvlText w:val="•"/>
      <w:lvlJc w:val="left"/>
      <w:pPr>
        <w:ind w:left="1396" w:hanging="360"/>
      </w:pPr>
      <w:rPr>
        <w:rFonts w:hint="default"/>
        <w:lang w:val="it-IT" w:eastAsia="en-US" w:bidi="ar-SA"/>
      </w:rPr>
    </w:lvl>
    <w:lvl w:ilvl="2" w:tplc="3A32DEE2">
      <w:numFmt w:val="bullet"/>
      <w:lvlText w:val="•"/>
      <w:lvlJc w:val="left"/>
      <w:pPr>
        <w:ind w:left="2272" w:hanging="360"/>
      </w:pPr>
      <w:rPr>
        <w:rFonts w:hint="default"/>
        <w:lang w:val="it-IT" w:eastAsia="en-US" w:bidi="ar-SA"/>
      </w:rPr>
    </w:lvl>
    <w:lvl w:ilvl="3" w:tplc="21A893DC">
      <w:numFmt w:val="bullet"/>
      <w:lvlText w:val="•"/>
      <w:lvlJc w:val="left"/>
      <w:pPr>
        <w:ind w:left="3148" w:hanging="360"/>
      </w:pPr>
      <w:rPr>
        <w:rFonts w:hint="default"/>
        <w:lang w:val="it-IT" w:eastAsia="en-US" w:bidi="ar-SA"/>
      </w:rPr>
    </w:lvl>
    <w:lvl w:ilvl="4" w:tplc="03DC82BE">
      <w:numFmt w:val="bullet"/>
      <w:lvlText w:val="•"/>
      <w:lvlJc w:val="left"/>
      <w:pPr>
        <w:ind w:left="4024" w:hanging="360"/>
      </w:pPr>
      <w:rPr>
        <w:rFonts w:hint="default"/>
        <w:lang w:val="it-IT" w:eastAsia="en-US" w:bidi="ar-SA"/>
      </w:rPr>
    </w:lvl>
    <w:lvl w:ilvl="5" w:tplc="1B4A387A">
      <w:numFmt w:val="bullet"/>
      <w:lvlText w:val="•"/>
      <w:lvlJc w:val="left"/>
      <w:pPr>
        <w:ind w:left="4900" w:hanging="360"/>
      </w:pPr>
      <w:rPr>
        <w:rFonts w:hint="default"/>
        <w:lang w:val="it-IT" w:eastAsia="en-US" w:bidi="ar-SA"/>
      </w:rPr>
    </w:lvl>
    <w:lvl w:ilvl="6" w:tplc="EF088722">
      <w:numFmt w:val="bullet"/>
      <w:lvlText w:val="•"/>
      <w:lvlJc w:val="left"/>
      <w:pPr>
        <w:ind w:left="5776" w:hanging="360"/>
      </w:pPr>
      <w:rPr>
        <w:rFonts w:hint="default"/>
        <w:lang w:val="it-IT" w:eastAsia="en-US" w:bidi="ar-SA"/>
      </w:rPr>
    </w:lvl>
    <w:lvl w:ilvl="7" w:tplc="95DE0B96">
      <w:numFmt w:val="bullet"/>
      <w:lvlText w:val="•"/>
      <w:lvlJc w:val="left"/>
      <w:pPr>
        <w:ind w:left="6652" w:hanging="360"/>
      </w:pPr>
      <w:rPr>
        <w:rFonts w:hint="default"/>
        <w:lang w:val="it-IT" w:eastAsia="en-US" w:bidi="ar-SA"/>
      </w:rPr>
    </w:lvl>
    <w:lvl w:ilvl="8" w:tplc="D40C69CA">
      <w:numFmt w:val="bullet"/>
      <w:lvlText w:val="•"/>
      <w:lvlJc w:val="left"/>
      <w:pPr>
        <w:ind w:left="7528" w:hanging="360"/>
      </w:pPr>
      <w:rPr>
        <w:rFonts w:hint="default"/>
        <w:lang w:val="it-IT" w:eastAsia="en-US" w:bidi="ar-SA"/>
      </w:rPr>
    </w:lvl>
  </w:abstractNum>
  <w:abstractNum w:abstractNumId="1" w15:restartNumberingAfterBreak="0">
    <w:nsid w:val="15062FA6"/>
    <w:multiLevelType w:val="multilevel"/>
    <w:tmpl w:val="4518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630560"/>
    <w:multiLevelType w:val="hybridMultilevel"/>
    <w:tmpl w:val="6E2C12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496020"/>
    <w:multiLevelType w:val="hybridMultilevel"/>
    <w:tmpl w:val="CDCC7F60"/>
    <w:lvl w:ilvl="0" w:tplc="E4260FA6">
      <w:start w:val="1"/>
      <w:numFmt w:val="bullet"/>
      <w:lvlText w:val=""/>
      <w:lvlJc w:val="left"/>
      <w:pPr>
        <w:ind w:left="820" w:hanging="360"/>
      </w:pPr>
      <w:rPr>
        <w:rFonts w:ascii="Century Gothic" w:hAnsi="Century Gothic" w:hint="default"/>
        <w:sz w:val="20"/>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4" w15:restartNumberingAfterBreak="0">
    <w:nsid w:val="37FC77A6"/>
    <w:multiLevelType w:val="multilevel"/>
    <w:tmpl w:val="FEA2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66458F"/>
    <w:multiLevelType w:val="hybridMultilevel"/>
    <w:tmpl w:val="A8AEA35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74D0BB6"/>
    <w:multiLevelType w:val="multilevel"/>
    <w:tmpl w:val="E2102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5"/>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77"/>
    <w:rsid w:val="00012F59"/>
    <w:rsid w:val="00071018"/>
    <w:rsid w:val="000D27CA"/>
    <w:rsid w:val="00111421"/>
    <w:rsid w:val="00117458"/>
    <w:rsid w:val="00136935"/>
    <w:rsid w:val="00150E7E"/>
    <w:rsid w:val="00196F44"/>
    <w:rsid w:val="001B296E"/>
    <w:rsid w:val="00207DF4"/>
    <w:rsid w:val="00215BEA"/>
    <w:rsid w:val="002311AD"/>
    <w:rsid w:val="00276BCB"/>
    <w:rsid w:val="002E6937"/>
    <w:rsid w:val="003137AD"/>
    <w:rsid w:val="00335123"/>
    <w:rsid w:val="003426BE"/>
    <w:rsid w:val="003436CD"/>
    <w:rsid w:val="00372B38"/>
    <w:rsid w:val="003B5DC0"/>
    <w:rsid w:val="003B7C82"/>
    <w:rsid w:val="004371FE"/>
    <w:rsid w:val="004957CC"/>
    <w:rsid w:val="005711D3"/>
    <w:rsid w:val="005F408E"/>
    <w:rsid w:val="007001EC"/>
    <w:rsid w:val="00746C8B"/>
    <w:rsid w:val="007F1FAA"/>
    <w:rsid w:val="00821666"/>
    <w:rsid w:val="00832A87"/>
    <w:rsid w:val="00837578"/>
    <w:rsid w:val="00841634"/>
    <w:rsid w:val="008646B8"/>
    <w:rsid w:val="0095293A"/>
    <w:rsid w:val="00976E0B"/>
    <w:rsid w:val="00A224BB"/>
    <w:rsid w:val="00A676E0"/>
    <w:rsid w:val="00B21673"/>
    <w:rsid w:val="00B924D8"/>
    <w:rsid w:val="00BF1877"/>
    <w:rsid w:val="00C86DEC"/>
    <w:rsid w:val="00CE5ACC"/>
    <w:rsid w:val="00D927DE"/>
    <w:rsid w:val="00D9384C"/>
    <w:rsid w:val="00DC5662"/>
    <w:rsid w:val="00E33ACF"/>
    <w:rsid w:val="00EA587C"/>
    <w:rsid w:val="00F86C62"/>
    <w:rsid w:val="00FB4F9B"/>
    <w:rsid w:val="00FE0E2F"/>
    <w:rsid w:val="00FE2E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32D1"/>
  <w15:docId w15:val="{C0B5C359-0C31-458C-BD22-588E7684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00"/>
      <w:outlineLvl w:val="0"/>
    </w:pPr>
    <w:rPr>
      <w:b/>
      <w:bCs/>
    </w:rPr>
  </w:style>
  <w:style w:type="paragraph" w:styleId="Titolo2">
    <w:name w:val="heading 2"/>
    <w:basedOn w:val="Normale"/>
    <w:next w:val="Normale"/>
    <w:link w:val="Titolo2Carattere"/>
    <w:uiPriority w:val="9"/>
    <w:semiHidden/>
    <w:unhideWhenUsed/>
    <w:qFormat/>
    <w:rsid w:val="00CE5AC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00"/>
    </w:pPr>
  </w:style>
  <w:style w:type="paragraph" w:styleId="Paragrafoelenco">
    <w:name w:val="List Paragraph"/>
    <w:basedOn w:val="Normale"/>
    <w:uiPriority w:val="1"/>
    <w:qFormat/>
    <w:pPr>
      <w:ind w:left="520" w:right="153"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2311AD"/>
    <w:pPr>
      <w:tabs>
        <w:tab w:val="center" w:pos="4819"/>
        <w:tab w:val="right" w:pos="9638"/>
      </w:tabs>
    </w:pPr>
  </w:style>
  <w:style w:type="character" w:customStyle="1" w:styleId="IntestazioneCarattere">
    <w:name w:val="Intestazione Carattere"/>
    <w:basedOn w:val="Carpredefinitoparagrafo"/>
    <w:link w:val="Intestazione"/>
    <w:uiPriority w:val="99"/>
    <w:rsid w:val="002311AD"/>
    <w:rPr>
      <w:rFonts w:ascii="Calibri" w:eastAsia="Calibri" w:hAnsi="Calibri" w:cs="Calibri"/>
      <w:lang w:val="it-IT"/>
    </w:rPr>
  </w:style>
  <w:style w:type="paragraph" w:styleId="Pidipagina">
    <w:name w:val="footer"/>
    <w:basedOn w:val="Normale"/>
    <w:link w:val="PidipaginaCarattere"/>
    <w:uiPriority w:val="99"/>
    <w:unhideWhenUsed/>
    <w:rsid w:val="002311AD"/>
    <w:pPr>
      <w:tabs>
        <w:tab w:val="center" w:pos="4819"/>
        <w:tab w:val="right" w:pos="9638"/>
      </w:tabs>
    </w:pPr>
  </w:style>
  <w:style w:type="character" w:customStyle="1" w:styleId="PidipaginaCarattere">
    <w:name w:val="Piè di pagina Carattere"/>
    <w:basedOn w:val="Carpredefinitoparagrafo"/>
    <w:link w:val="Pidipagina"/>
    <w:uiPriority w:val="99"/>
    <w:rsid w:val="002311AD"/>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FE0E2F"/>
    <w:rPr>
      <w:rFonts w:ascii="Calibri" w:eastAsia="Calibri" w:hAnsi="Calibri" w:cs="Calibri"/>
      <w:lang w:val="it-IT"/>
    </w:rPr>
  </w:style>
  <w:style w:type="character" w:customStyle="1" w:styleId="Titolo2Carattere">
    <w:name w:val="Titolo 2 Carattere"/>
    <w:basedOn w:val="Carpredefinitoparagrafo"/>
    <w:link w:val="Titolo2"/>
    <w:uiPriority w:val="9"/>
    <w:semiHidden/>
    <w:rsid w:val="00CE5ACC"/>
    <w:rPr>
      <w:rFonts w:asciiTheme="majorHAnsi" w:eastAsiaTheme="majorEastAsia" w:hAnsiTheme="majorHAnsi" w:cstheme="majorBidi"/>
      <w:color w:val="365F91" w:themeColor="accent1" w:themeShade="BF"/>
      <w:sz w:val="26"/>
      <w:szCs w:val="26"/>
      <w:lang w:val="it-IT"/>
    </w:rPr>
  </w:style>
  <w:style w:type="paragraph" w:customStyle="1" w:styleId="isselectedend">
    <w:name w:val="isselectedend"/>
    <w:basedOn w:val="Normale"/>
    <w:rsid w:val="00CE5ACC"/>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CE5ACC"/>
    <w:rPr>
      <w:b/>
      <w:bCs/>
    </w:rPr>
  </w:style>
  <w:style w:type="character" w:customStyle="1" w:styleId="task-list-item-checkbox">
    <w:name w:val="task-list-item-checkbox"/>
    <w:basedOn w:val="Carpredefinitoparagrafo"/>
    <w:rsid w:val="00CE5ACC"/>
  </w:style>
  <w:style w:type="character" w:customStyle="1" w:styleId="text-token-text-primary">
    <w:name w:val="text-token-text-primary"/>
    <w:basedOn w:val="Carpredefinitoparagrafo"/>
    <w:rsid w:val="00CE5ACC"/>
  </w:style>
  <w:style w:type="paragraph" w:styleId="NormaleWeb">
    <w:name w:val="Normal (Web)"/>
    <w:basedOn w:val="Normale"/>
    <w:uiPriority w:val="99"/>
    <w:semiHidden/>
    <w:unhideWhenUsed/>
    <w:rsid w:val="00CE5ACC"/>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871346">
      <w:bodyDiv w:val="1"/>
      <w:marLeft w:val="0"/>
      <w:marRight w:val="0"/>
      <w:marTop w:val="0"/>
      <w:marBottom w:val="0"/>
      <w:divBdr>
        <w:top w:val="none" w:sz="0" w:space="0" w:color="auto"/>
        <w:left w:val="none" w:sz="0" w:space="0" w:color="auto"/>
        <w:bottom w:val="none" w:sz="0" w:space="0" w:color="auto"/>
        <w:right w:val="none" w:sz="0" w:space="0" w:color="auto"/>
      </w:divBdr>
      <w:divsChild>
        <w:div w:id="2059820621">
          <w:marLeft w:val="0"/>
          <w:marRight w:val="0"/>
          <w:marTop w:val="0"/>
          <w:marBottom w:val="0"/>
          <w:divBdr>
            <w:top w:val="none" w:sz="0" w:space="0" w:color="auto"/>
            <w:left w:val="none" w:sz="0" w:space="0" w:color="auto"/>
            <w:bottom w:val="none" w:sz="0" w:space="0" w:color="auto"/>
            <w:right w:val="none" w:sz="0" w:space="0" w:color="auto"/>
          </w:divBdr>
        </w:div>
        <w:div w:id="1352800060">
          <w:marLeft w:val="0"/>
          <w:marRight w:val="0"/>
          <w:marTop w:val="0"/>
          <w:marBottom w:val="0"/>
          <w:divBdr>
            <w:top w:val="none" w:sz="0" w:space="0" w:color="auto"/>
            <w:left w:val="none" w:sz="0" w:space="0" w:color="auto"/>
            <w:bottom w:val="none" w:sz="0" w:space="0" w:color="auto"/>
            <w:right w:val="none" w:sz="0" w:space="0" w:color="auto"/>
          </w:divBdr>
        </w:div>
        <w:div w:id="1560047166">
          <w:marLeft w:val="0"/>
          <w:marRight w:val="0"/>
          <w:marTop w:val="0"/>
          <w:marBottom w:val="0"/>
          <w:divBdr>
            <w:top w:val="none" w:sz="0" w:space="0" w:color="auto"/>
            <w:left w:val="none" w:sz="0" w:space="0" w:color="auto"/>
            <w:bottom w:val="none" w:sz="0" w:space="0" w:color="auto"/>
            <w:right w:val="none" w:sz="0" w:space="0" w:color="auto"/>
          </w:divBdr>
        </w:div>
        <w:div w:id="1542594162">
          <w:marLeft w:val="0"/>
          <w:marRight w:val="0"/>
          <w:marTop w:val="0"/>
          <w:marBottom w:val="0"/>
          <w:divBdr>
            <w:top w:val="none" w:sz="0" w:space="0" w:color="auto"/>
            <w:left w:val="none" w:sz="0" w:space="0" w:color="auto"/>
            <w:bottom w:val="none" w:sz="0" w:space="0" w:color="auto"/>
            <w:right w:val="none" w:sz="0" w:space="0" w:color="auto"/>
          </w:divBdr>
        </w:div>
        <w:div w:id="1472553464">
          <w:marLeft w:val="0"/>
          <w:marRight w:val="0"/>
          <w:marTop w:val="0"/>
          <w:marBottom w:val="0"/>
          <w:divBdr>
            <w:top w:val="none" w:sz="0" w:space="0" w:color="auto"/>
            <w:left w:val="none" w:sz="0" w:space="0" w:color="auto"/>
            <w:bottom w:val="none" w:sz="0" w:space="0" w:color="auto"/>
            <w:right w:val="none" w:sz="0" w:space="0" w:color="auto"/>
          </w:divBdr>
        </w:div>
        <w:div w:id="194659738">
          <w:marLeft w:val="0"/>
          <w:marRight w:val="0"/>
          <w:marTop w:val="0"/>
          <w:marBottom w:val="0"/>
          <w:divBdr>
            <w:top w:val="none" w:sz="0" w:space="0" w:color="auto"/>
            <w:left w:val="none" w:sz="0" w:space="0" w:color="auto"/>
            <w:bottom w:val="none" w:sz="0" w:space="0" w:color="auto"/>
            <w:right w:val="none" w:sz="0" w:space="0" w:color="auto"/>
          </w:divBdr>
        </w:div>
      </w:divsChild>
    </w:div>
    <w:div w:id="824666225">
      <w:bodyDiv w:val="1"/>
      <w:marLeft w:val="0"/>
      <w:marRight w:val="0"/>
      <w:marTop w:val="0"/>
      <w:marBottom w:val="0"/>
      <w:divBdr>
        <w:top w:val="none" w:sz="0" w:space="0" w:color="auto"/>
        <w:left w:val="none" w:sz="0" w:space="0" w:color="auto"/>
        <w:bottom w:val="none" w:sz="0" w:space="0" w:color="auto"/>
        <w:right w:val="none" w:sz="0" w:space="0" w:color="auto"/>
      </w:divBdr>
    </w:div>
    <w:div w:id="1520706037">
      <w:bodyDiv w:val="1"/>
      <w:marLeft w:val="0"/>
      <w:marRight w:val="0"/>
      <w:marTop w:val="0"/>
      <w:marBottom w:val="0"/>
      <w:divBdr>
        <w:top w:val="none" w:sz="0" w:space="0" w:color="auto"/>
        <w:left w:val="none" w:sz="0" w:space="0" w:color="auto"/>
        <w:bottom w:val="none" w:sz="0" w:space="0" w:color="auto"/>
        <w:right w:val="none" w:sz="0" w:space="0" w:color="auto"/>
      </w:divBdr>
    </w:div>
    <w:div w:id="2094666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ontrol" Target="activeX/activeX3.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1516</Words>
  <Characters>8643</Characters>
  <Application>Microsoft Office Word</Application>
  <DocSecurity>0</DocSecurity>
  <Lines>72</Lines>
  <Paragraphs>20</Paragraphs>
  <ScaleCrop>false</ScaleCrop>
  <HeadingPairs>
    <vt:vector size="4" baseType="variant">
      <vt:variant>
        <vt:lpstr>Titolo</vt:lpstr>
      </vt:variant>
      <vt:variant>
        <vt:i4>1</vt:i4>
      </vt:variant>
      <vt:variant>
        <vt:lpstr>Intestazioni</vt:lpstr>
      </vt:variant>
      <vt:variant>
        <vt:i4>19</vt:i4>
      </vt:variant>
    </vt:vector>
  </HeadingPairs>
  <TitlesOfParts>
    <vt:vector size="20" baseType="lpstr">
      <vt:lpstr>Schema di contratto_2022</vt:lpstr>
      <vt:lpstr>    SCHEMA DI CONTRATTO </vt:lpstr>
      <vt:lpstr/>
      <vt:lpstr>    TRA</vt:lpstr>
      <vt:lpstr>    E</vt:lpstr>
      <vt:lpstr>    </vt:lpstr>
      <vt:lpstr>    PREMESSO CHE</vt:lpstr>
      <vt:lpstr>    Art. 1 – Premesse</vt:lpstr>
      <vt:lpstr>    Art. 2 – Oggetto del contratto</vt:lpstr>
      <vt:lpstr>    Art. 3 – Corrispettivo e obblighi dello Sponsor</vt:lpstr>
      <vt:lpstr>    Art. 4 – Obblighi del Comune – Sponsee</vt:lpstr>
      <vt:lpstr>    Art. 5 – Fatturazione e modalità di pagamento</vt:lpstr>
      <vt:lpstr>    Art. 6 – Utilizzo del logo e del materiale pubblicitario</vt:lpstr>
      <vt:lpstr>    Art. 7 – Durata</vt:lpstr>
      <vt:lpstr>    Art. 8 – Risoluzione e diritto di recesso</vt:lpstr>
      <vt:lpstr>    Art. 9 – Divieto di cessione</vt:lpstr>
      <vt:lpstr>    Art. 10 – Spese contrattuali e registrazione</vt:lpstr>
      <vt:lpstr>    Art. 11 – Controversie</vt:lpstr>
      <vt:lpstr>    Art. 12 – Trattamento dei dati personali</vt:lpstr>
      <vt:lpstr>    Art. 13 – Disposizioni finali</vt:lpstr>
    </vt:vector>
  </TitlesOfParts>
  <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di contratto_2022</dc:title>
  <dc:creator>Nadia Mori</dc:creator>
  <cp:lastModifiedBy>Nadia Mori</cp:lastModifiedBy>
  <cp:revision>9</cp:revision>
  <dcterms:created xsi:type="dcterms:W3CDTF">2025-10-10T07:53:00Z</dcterms:created>
  <dcterms:modified xsi:type="dcterms:W3CDTF">2026-08-19T14:00:00Z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LastSaved">
    <vt:filetime>2023-05-19T00:00:00Z</vt:filetime>
  </property>
</Properties>
</file>